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3CE83515" w:rsidR="007251EF" w:rsidRPr="00400AAB" w:rsidRDefault="001D22E4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D22E4">
        <w:drawing>
          <wp:inline distT="0" distB="0" distL="0" distR="0" wp14:anchorId="33492D23" wp14:editId="3B7EECD6">
            <wp:extent cx="5572125" cy="398000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5722" cy="398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32308" w14:textId="77777777" w:rsidR="001D22E4" w:rsidRDefault="001D22E4" w:rsidP="004B39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27C0C1" w14:textId="6973A710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>24 июня 2021 года в зале администрации Талдомского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Московской области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 состоялось очередное заседание Совета депутатов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в котором принял участие Председатель Контрольно-счетной палаты Талдомского городского округа Московской области </w:t>
      </w:r>
      <w:proofErr w:type="spellStart"/>
      <w:r w:rsidRPr="001D22E4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Pr="001D22E4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Александрович.</w:t>
      </w:r>
    </w:p>
    <w:p w14:paraId="0E1A60CB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FFF376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>На повестку были вынесены девять вопросов, главный из которых – оценка деятельности главы и администрации округа за 2020 год. Отчет о проделанной работе, в котором содержалась глубокая аналитика экономических, социальных процессов, представил глава округа Юрий Крупенин.</w:t>
      </w:r>
    </w:p>
    <w:p w14:paraId="0A2BB3B0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>Главное – муниципалитет сохранил высокий темп развития, продолжил стратегию перемен. Депутаты единогласно приняли отчёт главы Талдомского округа за 2020 год.</w:t>
      </w:r>
    </w:p>
    <w:p w14:paraId="499914CB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BF8FE2" w14:textId="0F50A69C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 xml:space="preserve">В рамках обсуждения отчёта особого внимания удостоился парк Победы в Талдоме, где ведется реконструкция, чтобы привести к региональному парковому стандарту. </w:t>
      </w:r>
    </w:p>
    <w:p w14:paraId="1FFF864E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>Также были рассмотрены вопросы и приняты решения о внесении изменений в прогнозный план приватизации имущества, находящегося в собственности округа, на 2021-2023 гг., а также касающиеся земельного налога.</w:t>
      </w:r>
    </w:p>
    <w:p w14:paraId="28D01077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146C90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lastRenderedPageBreak/>
        <w:t>Председатель молодежного парламента Ольга Виноградова была делегирована в Московский областной молодежный парламент.</w:t>
      </w:r>
    </w:p>
    <w:p w14:paraId="1795A728" w14:textId="77777777" w:rsidR="001D22E4" w:rsidRP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9928D9" w14:textId="633A7103" w:rsidR="001D22E4" w:rsidRDefault="001D22E4" w:rsidP="001D2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>Депутаты утвердили кандидатуру на присвоение звания «Почетный гражданин Талдомского городского округа», списки на награждение знаком отличия «За заслуги перед Талдомским городским округом», почетной грамотой Совета депутатов Талдомского городского округа.</w:t>
      </w:r>
    </w:p>
    <w:p w14:paraId="2344D726" w14:textId="77777777" w:rsidR="00855383" w:rsidRDefault="00855383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684B98" w14:textId="50E2AE48" w:rsidR="004B3974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77777777" w:rsidR="006A3FB0" w:rsidRDefault="006A3FB0">
      <w:bookmarkStart w:id="0" w:name="_GoBack"/>
      <w:bookmarkEnd w:id="0"/>
    </w:p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1D22E4"/>
    <w:rsid w:val="002B4449"/>
    <w:rsid w:val="00400AAB"/>
    <w:rsid w:val="004B3974"/>
    <w:rsid w:val="004F0956"/>
    <w:rsid w:val="005F7C76"/>
    <w:rsid w:val="006A3FB0"/>
    <w:rsid w:val="007251EF"/>
    <w:rsid w:val="00855383"/>
    <w:rsid w:val="008D205A"/>
    <w:rsid w:val="00A96DAA"/>
    <w:rsid w:val="00C479AE"/>
    <w:rsid w:val="00D654FA"/>
    <w:rsid w:val="00E456CE"/>
    <w:rsid w:val="00E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2021-06-28T05:41:00Z</dcterms:created>
  <dcterms:modified xsi:type="dcterms:W3CDTF">2021-06-28T05:48:00Z</dcterms:modified>
</cp:coreProperties>
</file>